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F7" w:rsidRPr="00B1264B" w:rsidRDefault="002C1DF7" w:rsidP="002C1DF7">
      <w:pPr>
        <w:spacing w:line="440" w:lineRule="exact"/>
        <w:ind w:right="120"/>
        <w:jc w:val="left"/>
        <w:rPr>
          <w:rFonts w:ascii="宋体" w:hAnsi="宋体" w:hint="eastAsia"/>
          <w:b/>
          <w:szCs w:val="21"/>
        </w:rPr>
      </w:pPr>
      <w:r w:rsidRPr="00B1264B">
        <w:rPr>
          <w:rFonts w:ascii="宋体" w:hAnsi="宋体" w:hint="eastAsia"/>
          <w:b/>
          <w:szCs w:val="21"/>
        </w:rPr>
        <w:t>附件1：浙江越秀外国语学院镜湖校区网球场、篮球场工程量清单</w:t>
      </w:r>
    </w:p>
    <w:tbl>
      <w:tblPr>
        <w:tblW w:w="10032" w:type="dxa"/>
        <w:jc w:val="center"/>
        <w:tblLook w:val="0000" w:firstRow="0" w:lastRow="0" w:firstColumn="0" w:lastColumn="0" w:noHBand="0" w:noVBand="0"/>
      </w:tblPr>
      <w:tblGrid>
        <w:gridCol w:w="616"/>
        <w:gridCol w:w="1327"/>
        <w:gridCol w:w="1344"/>
        <w:gridCol w:w="2579"/>
        <w:gridCol w:w="694"/>
        <w:gridCol w:w="1096"/>
        <w:gridCol w:w="864"/>
        <w:gridCol w:w="876"/>
        <w:gridCol w:w="636"/>
      </w:tblGrid>
      <w:tr w:rsidR="002C1DF7" w:rsidRPr="00B1264B" w:rsidTr="00FC0538">
        <w:trPr>
          <w:trHeight w:val="390"/>
          <w:jc w:val="center"/>
        </w:trPr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【表10.2.2-16】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900"/>
          <w:jc w:val="center"/>
        </w:trPr>
        <w:tc>
          <w:tcPr>
            <w:tcW w:w="9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40"/>
                <w:szCs w:val="40"/>
              </w:rPr>
            </w:pPr>
            <w:r w:rsidRPr="00B1264B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  <w:lang w:bidi="ar"/>
              </w:rPr>
              <w:t>分部分项工程清单与计价表</w:t>
            </w: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76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widowControl/>
              <w:jc w:val="left"/>
              <w:textAlignment w:val="bottom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单位(专业)工程名称：浙江越秀外国语学院-网球场-篮球场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widowControl/>
              <w:jc w:val="left"/>
              <w:textAlignment w:val="bottom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1DF7" w:rsidRPr="00B1264B" w:rsidRDefault="002C1DF7" w:rsidP="00FC0538">
            <w:pPr>
              <w:rPr>
                <w:rFonts w:ascii="Arial" w:hAnsi="Arial" w:cs="Arial" w:hint="eastAsia"/>
                <w:sz w:val="20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项目编码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项目特征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计量</w:t>
            </w:r>
          </w:p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工程量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金 额  (元)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2C1DF7" w:rsidRPr="00B1264B" w:rsidTr="00FC0538">
        <w:trPr>
          <w:trHeight w:val="360"/>
          <w:jc w:val="center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综合单价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合价</w:t>
            </w: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篮球场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010101002001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proofErr w:type="gramStart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挖一般</w:t>
            </w:r>
            <w:proofErr w:type="gramEnd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土方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1.挖掘机</w:t>
            </w:r>
            <w:proofErr w:type="gramStart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挖一般</w:t>
            </w:r>
            <w:proofErr w:type="gramEnd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土方 装车 三类土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2072.00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57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010103002002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余方弃置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1.场内短驳自卸汽车运土 ~运距1000m以内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2072.00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010101001001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平整场地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机械平整场地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2960.00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57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010404001001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垫层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1.厚度：600mm</w:t>
            </w:r>
            <w:proofErr w:type="gramStart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厚塘渣</w:t>
            </w:r>
            <w:proofErr w:type="gramEnd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（矿山开材料，每层200厚分层夯实）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1746.03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010404001002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垫层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1.厚度：80mm厚碎石垫层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236.80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010501001001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垫层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1.混凝土强度等级：C15商品混凝土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207.20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57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010501004001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混凝土场地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1.混凝土强度等级：C30商品混凝土</w:t>
            </w:r>
          </w:p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2.面层压光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712.25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57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010515001001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现浇构件钢筋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1.钢筋种类：HRB400</w:t>
            </w:r>
          </w:p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2.钢筋规格：φ10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18.263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57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011103001001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橡胶板楼地面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1.面层材料品种、规格、颜色：3-5</w:t>
            </w:r>
            <w:proofErr w:type="gramStart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厚硅</w:t>
            </w:r>
            <w:proofErr w:type="gramEnd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PU地胶（新国标）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2849.00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81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010607004001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金属网栏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1.材料品种、规格：热镀锌钢管立柱及边框、成品喷塑钢丝围网（开2个小门）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1380.00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排水沟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010501001003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垫层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1.混凝土强度等级：C15商品混凝土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122.10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010507003001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地沟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1.混凝土强度等级：C30商品混凝土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47.73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57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011203001001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proofErr w:type="gramStart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零星项目</w:t>
            </w:r>
            <w:proofErr w:type="gramEnd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一般抹灰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1.地沟内侧、沟底抹灰：15厚1:2.5水泥砂浆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111.00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040402016001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沟道盖板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1.材质：30厚玻璃钢算子板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111.00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网球训练墙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15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010101003001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挖沟槽土方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1.挖掘机</w:t>
            </w:r>
            <w:proofErr w:type="gramStart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挖一般</w:t>
            </w:r>
            <w:proofErr w:type="gramEnd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土方 不装车 三类土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107.10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57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010103002003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余方弃置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1.场内短驳自卸汽车运土 ~运距1000m以内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26.91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010103001001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回填方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1.人工就地回填土 夯实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80.19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010501001004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垫层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1.混凝土强度等级：C20商品混凝土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4.95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57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010501002001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带</w:t>
            </w:r>
            <w:proofErr w:type="gramStart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形基础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1.混凝土强度等级：C25商品混凝土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15.48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126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010401001001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砖基础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1.砖品种、规格、强度等级：MU20混凝土实心砖</w:t>
            </w:r>
          </w:p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2.砂浆强度等级：M10.0水泥砂浆</w:t>
            </w:r>
          </w:p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3.防潮层材料种类：20厚立面防水砂浆防潮层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90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010401003001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实心砖墙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1.砖品种、规格、强度等级：MU10混凝土实心砖</w:t>
            </w:r>
          </w:p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2.砂浆强度等级：M7.5水泥砂浆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17.74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010502002001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构造柱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1.混凝土强度等级：C25商品混凝土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010503004001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圈梁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1.混凝土强度等级：C25商品混凝土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011201001001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墙面一般抹灰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1.外墙砂浆抹灰 14+6mm厚^DP M15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182.88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81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011407001001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墙面喷刷涂料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1.刮腻子要求：抹灰</w:t>
            </w:r>
            <w:proofErr w:type="gramStart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面批刮腻子</w:t>
            </w:r>
            <w:proofErr w:type="gramEnd"/>
          </w:p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2.涂料品种、喷刷遍数：外墙弹性涂料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182.88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010515001002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现浇构件钢筋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1.钢筋种类、规格：HRB400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1.050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010515001003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现浇构件钢筋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1.钢筋种类、规格：HRB400箍筋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0.260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</w:tbl>
    <w:p w:rsidR="002C1DF7" w:rsidRPr="00B1264B" w:rsidRDefault="002C1DF7" w:rsidP="002C1DF7">
      <w:pPr>
        <w:spacing w:line="360" w:lineRule="auto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tbl>
      <w:tblPr>
        <w:tblW w:w="9565" w:type="dxa"/>
        <w:jc w:val="center"/>
        <w:tblLook w:val="0000" w:firstRow="0" w:lastRow="0" w:firstColumn="0" w:lastColumn="0" w:noHBand="0" w:noVBand="0"/>
      </w:tblPr>
      <w:tblGrid>
        <w:gridCol w:w="616"/>
        <w:gridCol w:w="1327"/>
        <w:gridCol w:w="1618"/>
        <w:gridCol w:w="2217"/>
        <w:gridCol w:w="693"/>
        <w:gridCol w:w="924"/>
        <w:gridCol w:w="851"/>
        <w:gridCol w:w="683"/>
        <w:gridCol w:w="636"/>
      </w:tblGrid>
      <w:tr w:rsidR="002C1DF7" w:rsidRPr="00B1264B" w:rsidTr="00FC0538">
        <w:trPr>
          <w:trHeight w:val="360"/>
          <w:jc w:val="center"/>
        </w:trPr>
        <w:tc>
          <w:tcPr>
            <w:tcW w:w="3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【表10.2.2-16】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900"/>
          <w:jc w:val="center"/>
        </w:trPr>
        <w:tc>
          <w:tcPr>
            <w:tcW w:w="8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40"/>
                <w:szCs w:val="40"/>
              </w:rPr>
            </w:pPr>
            <w:r w:rsidRPr="00B1264B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  <w:lang w:bidi="ar"/>
              </w:rPr>
              <w:t>施工技术措施项目清单与计价表</w:t>
            </w: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7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widowControl/>
              <w:jc w:val="left"/>
              <w:textAlignment w:val="bottom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单位(专业)工程名称：浙江越秀外国语学院-网球场-篮球场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1DF7" w:rsidRPr="00B1264B" w:rsidRDefault="002C1DF7" w:rsidP="00FC0538">
            <w:pPr>
              <w:rPr>
                <w:rFonts w:ascii="Arial" w:hAnsi="Arial" w:cs="Arial" w:hint="eastAsia"/>
                <w:sz w:val="20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项目编码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项目特征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计量</w:t>
            </w:r>
          </w:p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工程量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金 额  (元)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2C1DF7" w:rsidRPr="00B1264B" w:rsidTr="00FC0538">
        <w:trPr>
          <w:trHeight w:val="360"/>
          <w:jc w:val="center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综合单价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合价</w:t>
            </w: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011702001001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基础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现浇混凝土模板 基础垫层模板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37.92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011702001002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基础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现浇混凝土场地木模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58.50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011702026001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电缆沟、地沟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现浇混凝土地沟模板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133.20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011702001003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基础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现浇带</w:t>
            </w:r>
            <w:proofErr w:type="gramStart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形基础</w:t>
            </w:r>
            <w:proofErr w:type="gramEnd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有梁式 复合木模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27.00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011702003001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构造柱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现浇混凝土 构造柱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26.64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011702008001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圈梁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现浇混凝土 直形圈过梁 复合木模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57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011705001001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大型机械设备进出场</w:t>
            </w:r>
            <w:proofErr w:type="gramStart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及安拆</w:t>
            </w:r>
            <w:proofErr w:type="gram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履带式挖掘机1M3以内 场外运输费用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台次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82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</w:tbl>
    <w:p w:rsidR="002C1DF7" w:rsidRPr="00B1264B" w:rsidRDefault="002C1DF7" w:rsidP="002C1DF7">
      <w:pPr>
        <w:pStyle w:val="2"/>
        <w:ind w:firstLine="1440"/>
        <w:rPr>
          <w:rFonts w:hint="eastAsia"/>
        </w:rPr>
      </w:pPr>
    </w:p>
    <w:p w:rsidR="002C1DF7" w:rsidRPr="00B1264B" w:rsidRDefault="002C1DF7" w:rsidP="002C1DF7">
      <w:pPr>
        <w:pStyle w:val="2"/>
        <w:ind w:firstLine="1440"/>
        <w:rPr>
          <w:rFonts w:hint="eastAsia"/>
        </w:rPr>
      </w:pPr>
    </w:p>
    <w:p w:rsidR="002C1DF7" w:rsidRPr="00B1264B" w:rsidRDefault="002C1DF7" w:rsidP="002C1DF7">
      <w:pPr>
        <w:pStyle w:val="2"/>
        <w:ind w:firstLine="1440"/>
        <w:rPr>
          <w:rFonts w:hint="eastAsia"/>
        </w:rPr>
      </w:pPr>
    </w:p>
    <w:p w:rsidR="002C1DF7" w:rsidRPr="00B1264B" w:rsidRDefault="002C1DF7" w:rsidP="002C1DF7">
      <w:pPr>
        <w:pStyle w:val="2"/>
        <w:ind w:firstLine="1440"/>
        <w:rPr>
          <w:rFonts w:hint="eastAsia"/>
        </w:rPr>
      </w:pPr>
    </w:p>
    <w:p w:rsidR="002C1DF7" w:rsidRPr="00B1264B" w:rsidRDefault="002C1DF7" w:rsidP="002C1DF7">
      <w:pPr>
        <w:pStyle w:val="2"/>
        <w:ind w:firstLine="1440"/>
        <w:rPr>
          <w:rFonts w:hint="eastAsia"/>
        </w:rPr>
      </w:pPr>
    </w:p>
    <w:p w:rsidR="002C1DF7" w:rsidRPr="00B1264B" w:rsidRDefault="002C1DF7" w:rsidP="002C1DF7">
      <w:pPr>
        <w:pStyle w:val="2"/>
        <w:ind w:firstLine="1440"/>
        <w:rPr>
          <w:rFonts w:hint="eastAsia"/>
        </w:rPr>
      </w:pPr>
    </w:p>
    <w:p w:rsidR="002C1DF7" w:rsidRPr="00B1264B" w:rsidRDefault="002C1DF7" w:rsidP="002C1DF7">
      <w:pPr>
        <w:pStyle w:val="2"/>
        <w:ind w:firstLine="560"/>
        <w:rPr>
          <w:rFonts w:hint="eastAsia"/>
          <w:sz w:val="28"/>
          <w:szCs w:val="28"/>
        </w:rPr>
      </w:pPr>
    </w:p>
    <w:tbl>
      <w:tblPr>
        <w:tblW w:w="9745" w:type="dxa"/>
        <w:jc w:val="center"/>
        <w:tblLook w:val="0000" w:firstRow="0" w:lastRow="0" w:firstColumn="0" w:lastColumn="0" w:noHBand="0" w:noVBand="0"/>
      </w:tblPr>
      <w:tblGrid>
        <w:gridCol w:w="616"/>
        <w:gridCol w:w="1327"/>
        <w:gridCol w:w="1344"/>
        <w:gridCol w:w="2304"/>
        <w:gridCol w:w="694"/>
        <w:gridCol w:w="1096"/>
        <w:gridCol w:w="840"/>
        <w:gridCol w:w="876"/>
        <w:gridCol w:w="648"/>
      </w:tblGrid>
      <w:tr w:rsidR="002C1DF7" w:rsidRPr="00B1264B" w:rsidTr="00FC0538">
        <w:trPr>
          <w:trHeight w:val="390"/>
          <w:jc w:val="center"/>
        </w:trPr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【表10.2.2-16】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900"/>
          <w:jc w:val="center"/>
        </w:trPr>
        <w:tc>
          <w:tcPr>
            <w:tcW w:w="90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40"/>
                <w:szCs w:val="40"/>
              </w:rPr>
            </w:pPr>
            <w:r w:rsidRPr="00B1264B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  <w:lang w:bidi="ar"/>
              </w:rPr>
              <w:t>分部分项工程清单与计价表</w:t>
            </w: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7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widowControl/>
              <w:jc w:val="left"/>
              <w:textAlignment w:val="bottom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单位(专业)工程名称：浙江越秀外国语学院-网球场-篮球场-照明电气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C1DF7" w:rsidRPr="00B1264B" w:rsidRDefault="002C1DF7" w:rsidP="00FC0538">
            <w:pPr>
              <w:widowControl/>
              <w:jc w:val="left"/>
              <w:textAlignment w:val="bottom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1DF7" w:rsidRPr="00B1264B" w:rsidRDefault="002C1DF7" w:rsidP="00FC0538">
            <w:pPr>
              <w:rPr>
                <w:rFonts w:ascii="Arial" w:hAnsi="Arial" w:cs="Arial" w:hint="eastAsia"/>
                <w:sz w:val="20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项目编码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项目特征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计量</w:t>
            </w:r>
          </w:p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工程量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金 额  (元)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2C1DF7" w:rsidRPr="00B1264B" w:rsidTr="00FC0538">
        <w:trPr>
          <w:trHeight w:val="360"/>
          <w:jc w:val="center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综合单价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合价</w:t>
            </w: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照明电气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81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030404017001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配电箱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1.名称：不锈钢防水型落地配电箱</w:t>
            </w:r>
          </w:p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2.基础形式、材质、规格：基础混凝土抬高30cm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57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030411001001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配管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1.材质、规格：DN32镀锌钢管</w:t>
            </w:r>
          </w:p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2.配置形式：埋地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392.00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57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030411001002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配管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1.材质、规格：DN40镀锌钢管</w:t>
            </w:r>
          </w:p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2.配置形式：埋地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255.00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030408001001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电力电缆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1.电缆规格：YJV-1-5*10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260.00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030408001003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电力电缆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1.电缆规格：YJV-1-3*6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488.00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102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030408006001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电力电缆头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1.户内干包式电力电缆头制作、安装 1kV以下浇注式中间头（截面mm2以下）35`铜芯10mm2及以下三芯及以上电缆头制安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proofErr w:type="gramStart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102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030412009003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proofErr w:type="gramStart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高杆</w:t>
            </w:r>
            <w:proofErr w:type="gramEnd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灯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1.名 称：双头</w:t>
            </w:r>
            <w:proofErr w:type="gramStart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高杆</w:t>
            </w:r>
            <w:proofErr w:type="gramEnd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灯</w:t>
            </w:r>
          </w:p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2.灯杆高度：8m</w:t>
            </w:r>
          </w:p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3.光源：2*300w</w:t>
            </w:r>
          </w:p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4.角钢接地、调试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102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030412009004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proofErr w:type="gramStart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高杆</w:t>
            </w:r>
            <w:proofErr w:type="gramEnd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灯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1.名 称：</w:t>
            </w:r>
            <w:proofErr w:type="gramStart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高杆</w:t>
            </w:r>
            <w:proofErr w:type="gramEnd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灯</w:t>
            </w:r>
          </w:p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2.灯杆高度：8m</w:t>
            </w:r>
          </w:p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3.光源：1*300w</w:t>
            </w:r>
          </w:p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4.角钢接地、调试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010501003001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独立基础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1.混凝土强度等级：C25泵送商品</w:t>
            </w:r>
            <w:proofErr w:type="gramStart"/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砼</w:t>
            </w:r>
            <w:proofErr w:type="gramEnd"/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10.24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040101002001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挖沟槽土方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1.挖掘机挖土 不装车三类土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98.40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11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040103001001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回填方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1.机械 填土夯实槽、坑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98.40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57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041001001001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拆除路面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1.拆除沥青柏油类路面层  人工拆除~厚 10cm内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40.00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040203006001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沥青混凝土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1.人工摊铺~厚度10(cm)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40.00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2C1DF7" w:rsidRPr="00B1264B" w:rsidTr="00FC0538">
        <w:trPr>
          <w:trHeight w:val="450"/>
          <w:jc w:val="center"/>
        </w:trPr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B1264B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2C1DF7" w:rsidRPr="00B1264B" w:rsidRDefault="002C1DF7" w:rsidP="00FC0538">
            <w:pPr>
              <w:jc w:val="righ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1DF7" w:rsidRPr="00B1264B" w:rsidRDefault="002C1DF7" w:rsidP="00FC0538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</w:tbl>
    <w:p w:rsidR="002C1DF7" w:rsidRPr="00B1264B" w:rsidRDefault="002C1DF7" w:rsidP="002C1DF7">
      <w:pPr>
        <w:pStyle w:val="2"/>
        <w:ind w:firstLine="1440"/>
        <w:rPr>
          <w:rFonts w:hint="eastAsia"/>
        </w:rPr>
      </w:pPr>
    </w:p>
    <w:p w:rsidR="002C1DF7" w:rsidRPr="00B1264B" w:rsidRDefault="002C1DF7" w:rsidP="002C1DF7">
      <w:pPr>
        <w:spacing w:line="360" w:lineRule="auto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spacing w:line="360" w:lineRule="auto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spacing w:line="360" w:lineRule="auto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spacing w:line="360" w:lineRule="auto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pStyle w:val="2"/>
        <w:ind w:firstLine="480"/>
        <w:rPr>
          <w:rFonts w:ascii="宋体" w:hAnsi="宋体" w:hint="eastAsia"/>
          <w:sz w:val="24"/>
        </w:rPr>
      </w:pPr>
    </w:p>
    <w:p w:rsidR="002C1DF7" w:rsidRPr="00B1264B" w:rsidRDefault="002C1DF7" w:rsidP="002C1DF7">
      <w:pPr>
        <w:spacing w:line="360" w:lineRule="auto"/>
        <w:jc w:val="left"/>
        <w:rPr>
          <w:rFonts w:ascii="宋体" w:hAnsi="宋体" w:hint="eastAsia"/>
          <w:b/>
          <w:bCs/>
          <w:sz w:val="36"/>
        </w:rPr>
      </w:pPr>
      <w:bookmarkStart w:id="0" w:name="_Hlk117011273"/>
      <w:r w:rsidRPr="00B1264B">
        <w:rPr>
          <w:rFonts w:ascii="宋体" w:hAnsi="宋体" w:hint="eastAsia"/>
          <w:b/>
          <w:sz w:val="24"/>
        </w:rPr>
        <w:t>附件2：</w:t>
      </w:r>
      <w:r w:rsidRPr="00B1264B">
        <w:rPr>
          <w:rFonts w:ascii="宋体" w:hAnsi="宋体" w:hint="eastAsia"/>
          <w:b/>
          <w:szCs w:val="21"/>
        </w:rPr>
        <w:t>浙江越秀外国语学院镜湖校区网球场、篮球场工程施工图</w:t>
      </w:r>
      <w:bookmarkEnd w:id="0"/>
    </w:p>
    <w:p w:rsidR="002C1DF7" w:rsidRPr="00B1264B" w:rsidRDefault="002C1DF7" w:rsidP="002C1DF7">
      <w:pPr>
        <w:spacing w:line="360" w:lineRule="auto"/>
        <w:jc w:val="center"/>
        <w:rPr>
          <w:rFonts w:ascii="宋体" w:hAnsi="宋体" w:hint="eastAsia"/>
          <w:b/>
          <w:bCs/>
          <w:sz w:val="36"/>
        </w:rPr>
      </w:pPr>
      <w:r>
        <w:rPr>
          <w:rFonts w:ascii="宋体" w:hAnsi="宋体" w:hint="eastAsia"/>
          <w:b/>
          <w:bCs/>
          <w:noProof/>
          <w:sz w:val="36"/>
        </w:rPr>
        <w:lastRenderedPageBreak/>
        <w:drawing>
          <wp:inline distT="0" distB="0" distL="0" distR="0">
            <wp:extent cx="7924800" cy="6191250"/>
            <wp:effectExtent l="0" t="9525" r="9525" b="9525"/>
            <wp:docPr id="5" name="图片 5" descr="1665618281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6656182818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792480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DF7" w:rsidRPr="00B1264B" w:rsidRDefault="002C1DF7" w:rsidP="002C1DF7">
      <w:pPr>
        <w:spacing w:line="360" w:lineRule="auto"/>
        <w:jc w:val="center"/>
        <w:rPr>
          <w:rFonts w:ascii="宋体" w:hAnsi="宋体" w:hint="eastAsia"/>
          <w:b/>
          <w:bCs/>
          <w:sz w:val="36"/>
        </w:rPr>
      </w:pPr>
      <w:r>
        <w:rPr>
          <w:rFonts w:ascii="宋体" w:hAnsi="宋体" w:hint="eastAsia"/>
          <w:b/>
          <w:bCs/>
          <w:noProof/>
          <w:sz w:val="36"/>
        </w:rPr>
        <w:lastRenderedPageBreak/>
        <w:drawing>
          <wp:inline distT="0" distB="0" distL="0" distR="0">
            <wp:extent cx="7848600" cy="6096000"/>
            <wp:effectExtent l="0" t="0" r="0" b="0"/>
            <wp:docPr id="4" name="图片 4" descr="1665618322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6656183227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78486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DF7" w:rsidRPr="00B1264B" w:rsidRDefault="002C1DF7" w:rsidP="002C1DF7">
      <w:pPr>
        <w:spacing w:line="360" w:lineRule="auto"/>
        <w:jc w:val="center"/>
        <w:rPr>
          <w:rFonts w:ascii="宋体" w:hAnsi="宋体" w:hint="eastAsia"/>
          <w:b/>
          <w:bCs/>
          <w:sz w:val="36"/>
        </w:rPr>
      </w:pPr>
      <w:r>
        <w:rPr>
          <w:rFonts w:ascii="宋体" w:hAnsi="宋体" w:hint="eastAsia"/>
          <w:b/>
          <w:bCs/>
          <w:noProof/>
          <w:sz w:val="36"/>
        </w:rPr>
        <w:lastRenderedPageBreak/>
        <w:drawing>
          <wp:inline distT="0" distB="0" distL="0" distR="0">
            <wp:extent cx="7772400" cy="6238875"/>
            <wp:effectExtent l="4762" t="0" r="4763" b="4762"/>
            <wp:docPr id="3" name="图片 3" descr="1665618358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16656183583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777240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DEE" w:rsidRPr="002C1DF7" w:rsidRDefault="002C1DF7" w:rsidP="002C1DF7">
      <w:pPr>
        <w:spacing w:line="360" w:lineRule="auto"/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noProof/>
          <w:sz w:val="36"/>
        </w:rPr>
        <w:lastRenderedPageBreak/>
        <w:drawing>
          <wp:inline distT="0" distB="0" distL="0" distR="0" wp14:anchorId="10AA870A" wp14:editId="790B46DF">
            <wp:extent cx="8686800" cy="6153150"/>
            <wp:effectExtent l="0" t="9525" r="9525" b="9525"/>
            <wp:docPr id="2" name="图片 2" descr="1665618392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16656183923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868680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40AADAB6" wp14:editId="75956223">
            <wp:extent cx="8715375" cy="6143625"/>
            <wp:effectExtent l="0" t="9525" r="0" b="0"/>
            <wp:docPr id="1" name="图片 1" descr="1665618426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166561842659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871537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E43DEE" w:rsidRPr="002C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71" w:rsidRDefault="00C71B71" w:rsidP="002C1DF7">
      <w:r>
        <w:separator/>
      </w:r>
    </w:p>
  </w:endnote>
  <w:endnote w:type="continuationSeparator" w:id="0">
    <w:p w:rsidR="00C71B71" w:rsidRDefault="00C71B71" w:rsidP="002C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71" w:rsidRDefault="00C71B71" w:rsidP="002C1DF7">
      <w:r>
        <w:separator/>
      </w:r>
    </w:p>
  </w:footnote>
  <w:footnote w:type="continuationSeparator" w:id="0">
    <w:p w:rsidR="00C71B71" w:rsidRDefault="00C71B71" w:rsidP="002C1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EF"/>
    <w:rsid w:val="002C1DF7"/>
    <w:rsid w:val="005B02EF"/>
    <w:rsid w:val="00C71B71"/>
    <w:rsid w:val="00E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C1D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D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DF7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2C1DF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C1DF7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5"/>
    <w:link w:val="2Char"/>
    <w:uiPriority w:val="99"/>
    <w:qFormat/>
    <w:rsid w:val="002C1DF7"/>
    <w:pPr>
      <w:spacing w:after="0"/>
      <w:ind w:leftChars="0" w:left="0" w:firstLineChars="200" w:firstLine="420"/>
    </w:pPr>
    <w:rPr>
      <w:rFonts w:eastAsia="隶书"/>
      <w:kern w:val="0"/>
      <w:sz w:val="72"/>
      <w:szCs w:val="24"/>
      <w:lang w:val="x-none" w:eastAsia="x-none"/>
    </w:rPr>
  </w:style>
  <w:style w:type="character" w:customStyle="1" w:styleId="2Char">
    <w:name w:val="正文首行缩进 2 Char"/>
    <w:basedOn w:val="Char1"/>
    <w:link w:val="2"/>
    <w:uiPriority w:val="99"/>
    <w:rsid w:val="002C1DF7"/>
    <w:rPr>
      <w:rFonts w:ascii="Times New Roman" w:eastAsia="隶书" w:hAnsi="Times New Roman" w:cs="Times New Roman"/>
      <w:kern w:val="0"/>
      <w:sz w:val="72"/>
      <w:szCs w:val="24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2C1DF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C1DF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C1D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D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DF7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2C1DF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C1DF7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5"/>
    <w:link w:val="2Char"/>
    <w:uiPriority w:val="99"/>
    <w:qFormat/>
    <w:rsid w:val="002C1DF7"/>
    <w:pPr>
      <w:spacing w:after="0"/>
      <w:ind w:leftChars="0" w:left="0" w:firstLineChars="200" w:firstLine="420"/>
    </w:pPr>
    <w:rPr>
      <w:rFonts w:eastAsia="隶书"/>
      <w:kern w:val="0"/>
      <w:sz w:val="72"/>
      <w:szCs w:val="24"/>
      <w:lang w:val="x-none" w:eastAsia="x-none"/>
    </w:rPr>
  </w:style>
  <w:style w:type="character" w:customStyle="1" w:styleId="2Char">
    <w:name w:val="正文首行缩进 2 Char"/>
    <w:basedOn w:val="Char1"/>
    <w:link w:val="2"/>
    <w:uiPriority w:val="99"/>
    <w:rsid w:val="002C1DF7"/>
    <w:rPr>
      <w:rFonts w:ascii="Times New Roman" w:eastAsia="隶书" w:hAnsi="Times New Roman" w:cs="Times New Roman"/>
      <w:kern w:val="0"/>
      <w:sz w:val="72"/>
      <w:szCs w:val="24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2C1DF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C1D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493</Words>
  <Characters>2814</Characters>
  <Application>Microsoft Office Word</Application>
  <DocSecurity>0</DocSecurity>
  <Lines>23</Lines>
  <Paragraphs>6</Paragraphs>
  <ScaleCrop>false</ScaleCrop>
  <Company>Microsoft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2022-10-26T02:43:00Z</dcterms:created>
  <dcterms:modified xsi:type="dcterms:W3CDTF">2022-10-26T02:44:00Z</dcterms:modified>
</cp:coreProperties>
</file>